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6C" w:rsidRDefault="00BC166C" w:rsidP="00BC166C">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828675" cy="781050"/>
            <wp:effectExtent l="19050" t="0" r="952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Михайловки"/>
                    <pic:cNvPicPr>
                      <a:picLocks noChangeAspect="1" noChangeArrowheads="1"/>
                    </pic:cNvPicPr>
                  </pic:nvPicPr>
                  <pic:blipFill>
                    <a:blip r:embed="rId7">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BC166C" w:rsidRDefault="00BC166C" w:rsidP="00BC166C">
      <w:pPr>
        <w:spacing w:after="0" w:line="240" w:lineRule="auto"/>
        <w:rPr>
          <w:rFonts w:ascii="Times New Roman" w:hAnsi="Times New Roman"/>
          <w:b/>
          <w:sz w:val="28"/>
          <w:szCs w:val="28"/>
        </w:rPr>
      </w:pPr>
    </w:p>
    <w:p w:rsidR="00BC166C" w:rsidRDefault="00BC166C" w:rsidP="00BC166C">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ГОРОДСКОГО ОКРУГА </w:t>
      </w:r>
    </w:p>
    <w:p w:rsidR="00BC166C" w:rsidRDefault="00BC166C" w:rsidP="00BC166C">
      <w:pPr>
        <w:spacing w:after="0" w:line="240" w:lineRule="auto"/>
        <w:jc w:val="center"/>
        <w:rPr>
          <w:rFonts w:ascii="Times New Roman" w:hAnsi="Times New Roman"/>
          <w:b/>
          <w:sz w:val="28"/>
          <w:szCs w:val="28"/>
        </w:rPr>
      </w:pPr>
      <w:r>
        <w:rPr>
          <w:rFonts w:ascii="Times New Roman" w:hAnsi="Times New Roman"/>
          <w:b/>
          <w:sz w:val="28"/>
          <w:szCs w:val="28"/>
        </w:rPr>
        <w:t>ГОРОД МИХАЙЛОВКА</w:t>
      </w:r>
    </w:p>
    <w:p w:rsidR="00BC166C" w:rsidRDefault="00BC166C" w:rsidP="00BC166C">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BC166C" w:rsidRDefault="00BC166C" w:rsidP="00BC166C">
      <w:pPr>
        <w:spacing w:after="0" w:line="240" w:lineRule="auto"/>
        <w:jc w:val="center"/>
        <w:rPr>
          <w:rFonts w:ascii="Times New Roman" w:hAnsi="Times New Roman"/>
          <w:b/>
          <w:sz w:val="28"/>
          <w:szCs w:val="28"/>
        </w:rPr>
      </w:pPr>
    </w:p>
    <w:p w:rsidR="00BC166C" w:rsidRDefault="00BC166C" w:rsidP="00BC166C">
      <w:pPr>
        <w:spacing w:after="0" w:line="240" w:lineRule="auto"/>
        <w:jc w:val="center"/>
        <w:rPr>
          <w:rFonts w:ascii="Times New Roman" w:hAnsi="Times New Roman"/>
          <w:b/>
          <w:sz w:val="28"/>
          <w:szCs w:val="28"/>
        </w:rPr>
      </w:pPr>
    </w:p>
    <w:p w:rsidR="00BC166C" w:rsidRDefault="00BC166C" w:rsidP="00BC166C">
      <w:pPr>
        <w:jc w:val="center"/>
        <w:rPr>
          <w:rFonts w:ascii="Times New Roman" w:hAnsi="Times New Roman"/>
          <w:b/>
          <w:sz w:val="28"/>
          <w:szCs w:val="28"/>
        </w:rPr>
      </w:pPr>
      <w:r>
        <w:rPr>
          <w:rFonts w:ascii="Times New Roman" w:hAnsi="Times New Roman"/>
          <w:b/>
          <w:sz w:val="28"/>
          <w:szCs w:val="28"/>
        </w:rPr>
        <w:t>ПОСТАНОВЛЕНИЕ</w:t>
      </w:r>
    </w:p>
    <w:p w:rsidR="00BC166C" w:rsidRDefault="00BC166C" w:rsidP="00BC166C">
      <w:pPr>
        <w:spacing w:after="0"/>
        <w:rPr>
          <w:rFonts w:ascii="Times New Roman" w:hAnsi="Times New Roman"/>
          <w:sz w:val="28"/>
          <w:szCs w:val="28"/>
        </w:rPr>
      </w:pPr>
      <w:r>
        <w:rPr>
          <w:rFonts w:ascii="Times New Roman" w:hAnsi="Times New Roman"/>
          <w:sz w:val="28"/>
          <w:szCs w:val="28"/>
        </w:rPr>
        <w:t xml:space="preserve"> </w:t>
      </w:r>
    </w:p>
    <w:p w:rsidR="00BC166C" w:rsidRDefault="00BC166C" w:rsidP="00BC166C">
      <w:pPr>
        <w:spacing w:after="0"/>
        <w:rPr>
          <w:rFonts w:ascii="Times New Roman" w:hAnsi="Times New Roman"/>
          <w:sz w:val="28"/>
          <w:szCs w:val="28"/>
        </w:rPr>
      </w:pPr>
      <w:r>
        <w:rPr>
          <w:rFonts w:ascii="Times New Roman" w:hAnsi="Times New Roman"/>
          <w:sz w:val="28"/>
          <w:szCs w:val="28"/>
        </w:rPr>
        <w:t xml:space="preserve">  от                                                       №  </w:t>
      </w:r>
    </w:p>
    <w:p w:rsidR="00BC166C" w:rsidRDefault="00BC166C" w:rsidP="00BC166C">
      <w:pPr>
        <w:widowControl w:val="0"/>
        <w:autoSpaceDE w:val="0"/>
        <w:autoSpaceDN w:val="0"/>
        <w:adjustRightInd w:val="0"/>
        <w:spacing w:after="0"/>
        <w:jc w:val="center"/>
        <w:outlineLvl w:val="1"/>
        <w:rPr>
          <w:rFonts w:ascii="Times New Roman" w:hAnsi="Times New Roman"/>
          <w:sz w:val="28"/>
          <w:szCs w:val="28"/>
        </w:rPr>
      </w:pPr>
    </w:p>
    <w:p w:rsidR="00BC166C" w:rsidRDefault="00BC166C" w:rsidP="00BC166C">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О внесении изменений в постановление администрации городского округа город Михайловка Волгоградской области от 27 октября 2017 г.  №  2878 «Об утверждении муниципальной  программы «Формирование современной городской среды городского округа город Михайловка Волгоградской области на 2018-2024 годы» </w:t>
      </w:r>
    </w:p>
    <w:p w:rsidR="00BC166C" w:rsidRDefault="00BC166C" w:rsidP="00BC166C">
      <w:pPr>
        <w:autoSpaceDE w:val="0"/>
        <w:autoSpaceDN w:val="0"/>
        <w:adjustRightInd w:val="0"/>
        <w:spacing w:after="0"/>
        <w:ind w:firstLine="540"/>
        <w:jc w:val="both"/>
        <w:rPr>
          <w:rFonts w:ascii="Times New Roman" w:hAnsi="Times New Roman"/>
          <w:sz w:val="28"/>
          <w:szCs w:val="28"/>
        </w:rPr>
      </w:pPr>
    </w:p>
    <w:p w:rsidR="00BC166C" w:rsidRDefault="00BC166C" w:rsidP="00BC166C">
      <w:pPr>
        <w:autoSpaceDE w:val="0"/>
        <w:autoSpaceDN w:val="0"/>
        <w:adjustRightInd w:val="0"/>
        <w:spacing w:after="0"/>
        <w:ind w:firstLine="540"/>
        <w:jc w:val="both"/>
        <w:rPr>
          <w:rFonts w:ascii="Times New Roman" w:hAnsi="Times New Roman"/>
          <w:sz w:val="28"/>
          <w:szCs w:val="28"/>
        </w:rPr>
      </w:pPr>
    </w:p>
    <w:p w:rsidR="00BC166C" w:rsidRDefault="00BC166C" w:rsidP="00BC166C">
      <w:pPr>
        <w:pStyle w:val="HTML"/>
        <w:ind w:firstLine="567"/>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 постановлением администрации городского округа город Михайловка Волгоградской области от 29.12.2016 № 3419 «Об утверждении Положения о муниципальных программах городского округа город Михайловка Волгоградской области» администрация городского округа город Михайловка Волгоградской области  п о с т а н о в л я е т:</w:t>
      </w:r>
    </w:p>
    <w:p w:rsidR="00BC166C" w:rsidRDefault="00BC166C" w:rsidP="00BC166C">
      <w:pPr>
        <w:widowControl w:val="0"/>
        <w:numPr>
          <w:ilvl w:val="0"/>
          <w:numId w:val="1"/>
        </w:numPr>
        <w:tabs>
          <w:tab w:val="left" w:pos="900"/>
        </w:tabs>
        <w:autoSpaceDE w:val="0"/>
        <w:autoSpaceDN w:val="0"/>
        <w:adjustRightInd w:val="0"/>
        <w:spacing w:after="0" w:line="240" w:lineRule="auto"/>
        <w:ind w:left="0" w:firstLine="540"/>
        <w:jc w:val="both"/>
        <w:outlineLvl w:val="1"/>
        <w:rPr>
          <w:rFonts w:ascii="Times New Roman" w:hAnsi="Times New Roman"/>
          <w:sz w:val="28"/>
          <w:szCs w:val="28"/>
        </w:rPr>
      </w:pPr>
      <w:r>
        <w:rPr>
          <w:rFonts w:ascii="Times New Roman" w:hAnsi="Times New Roman"/>
          <w:sz w:val="28"/>
          <w:szCs w:val="28"/>
        </w:rPr>
        <w:t>Внести в постановление администрации городского округа город Михайловка Волгоградской области от 27.10.2017 № 2878 «Об утверждении муниципальной программы «Формирование современной городской среды городского округа город Михайловка Волгоградской области на 2018-2024 годы»  следующие изменения:</w:t>
      </w:r>
    </w:p>
    <w:p w:rsidR="00BC166C" w:rsidRDefault="00BC166C" w:rsidP="00BC16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1.1.В паспорте муниципальной программы «Формирование современной городской среды городского округа город Михайловка Волгоградской области на </w:t>
      </w:r>
      <w:r>
        <w:rPr>
          <w:rFonts w:ascii="Times New Roman" w:hAnsi="Times New Roman"/>
          <w:sz w:val="28"/>
          <w:szCs w:val="28"/>
        </w:rPr>
        <w:t>2018-2024 годы</w:t>
      </w:r>
      <w:r>
        <w:rPr>
          <w:rFonts w:ascii="Times New Roman" w:hAnsi="Times New Roman" w:cs="Times New Roman"/>
          <w:sz w:val="28"/>
          <w:szCs w:val="28"/>
        </w:rPr>
        <w:t xml:space="preserve">»: </w:t>
      </w:r>
    </w:p>
    <w:p w:rsidR="00BC166C" w:rsidRDefault="00BC166C" w:rsidP="00BC166C">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раздел «Объемы и источники финансирования Программы» изложить в следующей редакции:</w:t>
      </w:r>
    </w:p>
    <w:p w:rsidR="00BC166C" w:rsidRDefault="00BC166C" w:rsidP="00BC166C">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Программы на 2018 - 2024 годы составит  - </w:t>
      </w:r>
      <w:r w:rsidR="00B71527">
        <w:rPr>
          <w:rFonts w:ascii="Times New Roman" w:hAnsi="Times New Roman" w:cs="Times New Roman"/>
          <w:sz w:val="28"/>
          <w:szCs w:val="28"/>
        </w:rPr>
        <w:t xml:space="preserve">293985,5 </w:t>
      </w:r>
      <w:r>
        <w:rPr>
          <w:rFonts w:ascii="Times New Roman" w:hAnsi="Times New Roman" w:cs="Times New Roman"/>
          <w:sz w:val="28"/>
          <w:szCs w:val="28"/>
        </w:rPr>
        <w:t xml:space="preserve">тыс. рублей, в том числе из средств </w:t>
      </w:r>
    </w:p>
    <w:p w:rsidR="00BC166C" w:rsidRDefault="00BC166C" w:rsidP="00BC166C">
      <w:pPr>
        <w:pStyle w:val="ConsPlusNormal0"/>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–111184,5  тыс. рублей, </w:t>
      </w:r>
    </w:p>
    <w:p w:rsidR="00BC166C" w:rsidRDefault="00BC166C" w:rsidP="00BC166C">
      <w:pPr>
        <w:pStyle w:val="ConsPlusNormal0"/>
        <w:spacing w:line="276"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областного бюджета  - 46821,7  тыс. рублей,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бюджета городского округа  –</w:t>
      </w:r>
      <w:r w:rsidR="00422758">
        <w:rPr>
          <w:rFonts w:ascii="Times New Roman" w:hAnsi="Times New Roman" w:cs="Times New Roman"/>
          <w:sz w:val="28"/>
          <w:szCs w:val="28"/>
        </w:rPr>
        <w:t xml:space="preserve">32973,3 </w:t>
      </w:r>
      <w:r w:rsidR="00D116FE">
        <w:rPr>
          <w:rFonts w:ascii="Times New Roman" w:hAnsi="Times New Roman" w:cs="Times New Roman"/>
          <w:sz w:val="28"/>
          <w:szCs w:val="28"/>
        </w:rPr>
        <w:t>тыс.  рублей,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внебюджетные средства – 13006,0 тыс. руб</w:t>
      </w:r>
      <w:r w:rsidR="00D116FE">
        <w:rPr>
          <w:rFonts w:ascii="Times New Roman" w:hAnsi="Times New Roman" w:cs="Times New Roman"/>
          <w:sz w:val="28"/>
          <w:szCs w:val="28"/>
        </w:rPr>
        <w:t>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средства межбюджетного трансферта, имеющего целевое назначение,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 90000,0 тыс. руб.».</w:t>
      </w:r>
    </w:p>
    <w:p w:rsidR="00EB2408" w:rsidRDefault="00EB2408"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1.2.В разделе 4 «</w:t>
      </w:r>
      <w:r w:rsidR="00F13A3B">
        <w:rPr>
          <w:rFonts w:ascii="Times New Roman" w:hAnsi="Times New Roman" w:cs="Times New Roman"/>
          <w:sz w:val="28"/>
          <w:szCs w:val="28"/>
        </w:rPr>
        <w:t>Механизмы реализации Программы»</w:t>
      </w:r>
      <w:r w:rsidR="008B6E71">
        <w:rPr>
          <w:rFonts w:ascii="Times New Roman" w:hAnsi="Times New Roman" w:cs="Times New Roman"/>
          <w:sz w:val="28"/>
          <w:szCs w:val="28"/>
        </w:rPr>
        <w:t>:</w:t>
      </w:r>
    </w:p>
    <w:p w:rsidR="00D116FE"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F13A3B">
        <w:rPr>
          <w:rFonts w:ascii="Times New Roman" w:hAnsi="Times New Roman" w:cs="Times New Roman"/>
          <w:sz w:val="28"/>
          <w:szCs w:val="28"/>
        </w:rPr>
        <w:t>.1</w:t>
      </w:r>
      <w:r w:rsidR="006F1E60">
        <w:rPr>
          <w:rFonts w:ascii="Times New Roman" w:hAnsi="Times New Roman" w:cs="Times New Roman"/>
          <w:sz w:val="28"/>
          <w:szCs w:val="28"/>
        </w:rPr>
        <w:t>.</w:t>
      </w:r>
      <w:r w:rsidR="00505647">
        <w:rPr>
          <w:rFonts w:ascii="Times New Roman" w:hAnsi="Times New Roman" w:cs="Times New Roman"/>
          <w:sz w:val="28"/>
          <w:szCs w:val="28"/>
        </w:rPr>
        <w:t xml:space="preserve"> П</w:t>
      </w:r>
      <w:r>
        <w:rPr>
          <w:rFonts w:ascii="Times New Roman" w:hAnsi="Times New Roman" w:cs="Times New Roman"/>
          <w:sz w:val="28"/>
          <w:szCs w:val="28"/>
        </w:rPr>
        <w:t>ункт 2 до</w:t>
      </w:r>
      <w:r w:rsidR="00505647">
        <w:rPr>
          <w:rFonts w:ascii="Times New Roman" w:hAnsi="Times New Roman" w:cs="Times New Roman"/>
          <w:sz w:val="28"/>
          <w:szCs w:val="28"/>
        </w:rPr>
        <w:t>полнить</w:t>
      </w:r>
      <w:r>
        <w:rPr>
          <w:rFonts w:ascii="Times New Roman" w:hAnsi="Times New Roman" w:cs="Times New Roman"/>
          <w:sz w:val="28"/>
          <w:szCs w:val="28"/>
        </w:rPr>
        <w:t xml:space="preserve"> подпункт</w:t>
      </w:r>
      <w:r w:rsidR="00505647">
        <w:rPr>
          <w:rFonts w:ascii="Times New Roman" w:hAnsi="Times New Roman" w:cs="Times New Roman"/>
          <w:sz w:val="28"/>
          <w:szCs w:val="28"/>
        </w:rPr>
        <w:t>ом 2.5</w:t>
      </w:r>
      <w:r>
        <w:rPr>
          <w:rFonts w:ascii="Times New Roman" w:hAnsi="Times New Roman" w:cs="Times New Roman"/>
          <w:sz w:val="28"/>
          <w:szCs w:val="28"/>
        </w:rPr>
        <w:t xml:space="preserve"> следующего содержания:</w:t>
      </w:r>
    </w:p>
    <w:p w:rsidR="00841B8A"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«2.5</w:t>
      </w:r>
      <w:r w:rsidR="006F1E60">
        <w:rPr>
          <w:rFonts w:ascii="Times New Roman" w:hAnsi="Times New Roman" w:cs="Times New Roman"/>
          <w:sz w:val="28"/>
          <w:szCs w:val="28"/>
        </w:rPr>
        <w:t>.</w:t>
      </w:r>
      <w:r>
        <w:rPr>
          <w:rFonts w:ascii="Times New Roman" w:hAnsi="Times New Roman" w:cs="Times New Roman"/>
          <w:sz w:val="28"/>
          <w:szCs w:val="28"/>
        </w:rPr>
        <w:t xml:space="preserve"> </w:t>
      </w:r>
      <w:r w:rsidR="006F1E60">
        <w:rPr>
          <w:rFonts w:ascii="Times New Roman" w:hAnsi="Times New Roman" w:cs="Times New Roman"/>
          <w:sz w:val="28"/>
          <w:szCs w:val="28"/>
        </w:rPr>
        <w:t>Р</w:t>
      </w:r>
      <w:r>
        <w:rPr>
          <w:rFonts w:ascii="Times New Roman" w:hAnsi="Times New Roman" w:cs="Times New Roman"/>
          <w:sz w:val="28"/>
          <w:szCs w:val="28"/>
        </w:rPr>
        <w:t>емонт существующих парковок (парковочных мест).».</w:t>
      </w:r>
    </w:p>
    <w:p w:rsidR="00841B8A" w:rsidRDefault="00F13A3B"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841B8A">
        <w:rPr>
          <w:rFonts w:ascii="Times New Roman" w:hAnsi="Times New Roman" w:cs="Times New Roman"/>
          <w:sz w:val="28"/>
          <w:szCs w:val="28"/>
        </w:rPr>
        <w:t>.</w:t>
      </w:r>
      <w:r>
        <w:rPr>
          <w:rFonts w:ascii="Times New Roman" w:hAnsi="Times New Roman" w:cs="Times New Roman"/>
          <w:sz w:val="28"/>
          <w:szCs w:val="28"/>
        </w:rPr>
        <w:t>2.</w:t>
      </w:r>
      <w:r w:rsidR="00841B8A">
        <w:rPr>
          <w:rFonts w:ascii="Times New Roman" w:hAnsi="Times New Roman" w:cs="Times New Roman"/>
          <w:sz w:val="28"/>
          <w:szCs w:val="28"/>
        </w:rPr>
        <w:t xml:space="preserve"> </w:t>
      </w:r>
      <w:r w:rsidR="00505647">
        <w:rPr>
          <w:rFonts w:ascii="Times New Roman" w:hAnsi="Times New Roman" w:cs="Times New Roman"/>
          <w:sz w:val="28"/>
          <w:szCs w:val="28"/>
        </w:rPr>
        <w:t>Пункт 3 дополнить подпунктами 3.5– 3.7</w:t>
      </w:r>
      <w:r w:rsidR="00841B8A">
        <w:rPr>
          <w:rFonts w:ascii="Times New Roman" w:hAnsi="Times New Roman" w:cs="Times New Roman"/>
          <w:sz w:val="28"/>
          <w:szCs w:val="28"/>
        </w:rPr>
        <w:t xml:space="preserve"> следующего содержания: </w:t>
      </w:r>
    </w:p>
    <w:p w:rsidR="00841B8A"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 3.5</w:t>
      </w:r>
      <w:r w:rsidR="006F1E60">
        <w:rPr>
          <w:rFonts w:ascii="Times New Roman" w:hAnsi="Times New Roman" w:cs="Times New Roman"/>
          <w:sz w:val="28"/>
          <w:szCs w:val="28"/>
        </w:rPr>
        <w:t>.</w:t>
      </w:r>
      <w:r w:rsidR="00D116FE">
        <w:rPr>
          <w:rFonts w:ascii="Times New Roman" w:hAnsi="Times New Roman" w:cs="Times New Roman"/>
          <w:sz w:val="28"/>
          <w:szCs w:val="28"/>
        </w:rPr>
        <w:t xml:space="preserve"> </w:t>
      </w:r>
      <w:r w:rsidR="006F1E60">
        <w:rPr>
          <w:rFonts w:ascii="Times New Roman" w:hAnsi="Times New Roman" w:cs="Times New Roman"/>
          <w:sz w:val="28"/>
          <w:szCs w:val="28"/>
        </w:rPr>
        <w:t>Р</w:t>
      </w:r>
      <w:r>
        <w:rPr>
          <w:rFonts w:ascii="Times New Roman" w:hAnsi="Times New Roman" w:cs="Times New Roman"/>
          <w:sz w:val="28"/>
          <w:szCs w:val="28"/>
        </w:rPr>
        <w:t>аботы по устройству парковок (парковочных мест);</w:t>
      </w:r>
    </w:p>
    <w:p w:rsidR="00841B8A"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3.6</w:t>
      </w:r>
      <w:r w:rsidR="006F1E60">
        <w:rPr>
          <w:rFonts w:ascii="Times New Roman" w:hAnsi="Times New Roman" w:cs="Times New Roman"/>
          <w:sz w:val="28"/>
          <w:szCs w:val="28"/>
        </w:rPr>
        <w:t>.</w:t>
      </w:r>
      <w:r>
        <w:rPr>
          <w:rFonts w:ascii="Times New Roman" w:hAnsi="Times New Roman" w:cs="Times New Roman"/>
          <w:sz w:val="28"/>
          <w:szCs w:val="28"/>
        </w:rPr>
        <w:t xml:space="preserve">  </w:t>
      </w:r>
      <w:r w:rsidR="006F1E60">
        <w:rPr>
          <w:rFonts w:ascii="Times New Roman" w:hAnsi="Times New Roman" w:cs="Times New Roman"/>
          <w:sz w:val="28"/>
          <w:szCs w:val="28"/>
        </w:rPr>
        <w:t>Р</w:t>
      </w:r>
      <w:r>
        <w:rPr>
          <w:rFonts w:ascii="Times New Roman" w:hAnsi="Times New Roman" w:cs="Times New Roman"/>
          <w:sz w:val="28"/>
          <w:szCs w:val="28"/>
        </w:rPr>
        <w:t>аботы по устройству тротуарных пешеходных дорожек;</w:t>
      </w:r>
    </w:p>
    <w:p w:rsidR="00841B8A" w:rsidRDefault="00D116FE"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6F1E60">
        <w:rPr>
          <w:rFonts w:ascii="Times New Roman" w:hAnsi="Times New Roman" w:cs="Times New Roman"/>
          <w:sz w:val="28"/>
          <w:szCs w:val="28"/>
        </w:rPr>
        <w:t>.</w:t>
      </w:r>
      <w:r>
        <w:rPr>
          <w:rFonts w:ascii="Times New Roman" w:hAnsi="Times New Roman" w:cs="Times New Roman"/>
          <w:sz w:val="28"/>
          <w:szCs w:val="28"/>
        </w:rPr>
        <w:t xml:space="preserve"> </w:t>
      </w:r>
      <w:r w:rsidR="006F1E60">
        <w:rPr>
          <w:rFonts w:ascii="Times New Roman" w:hAnsi="Times New Roman" w:cs="Times New Roman"/>
          <w:sz w:val="28"/>
          <w:szCs w:val="28"/>
        </w:rPr>
        <w:t>Р</w:t>
      </w:r>
      <w:r w:rsidR="00841B8A">
        <w:rPr>
          <w:rFonts w:ascii="Times New Roman" w:hAnsi="Times New Roman" w:cs="Times New Roman"/>
          <w:sz w:val="28"/>
          <w:szCs w:val="28"/>
        </w:rPr>
        <w:t>аботы по устройству ограждений на благоустраиваемых территориях.».</w:t>
      </w:r>
    </w:p>
    <w:p w:rsidR="00F13A3B" w:rsidRDefault="00F13A3B"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1.2.3. Пункт 11 изложить в следующей редакции:</w:t>
      </w:r>
    </w:p>
    <w:p w:rsidR="00F13A3B" w:rsidRDefault="00F13A3B"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«11. Заключение соглашений по результатам закупки товаров, работ и услуг для обеспечения муниципальных нужд в целях реализации муниципальной программы с предельной датой – 01 апреля года представления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мероприятия по цифровизации городского хозяйства, включенных в муниципальную программу, при которых срок заключения таких соглашений продлевается до 15 декабря года предоставления субсидии.</w:t>
      </w:r>
      <w:r w:rsidR="00D116FE">
        <w:rPr>
          <w:rFonts w:ascii="Times New Roman" w:hAnsi="Times New Roman" w:cs="Times New Roman"/>
          <w:sz w:val="28"/>
          <w:szCs w:val="28"/>
        </w:rPr>
        <w:t>».</w:t>
      </w:r>
    </w:p>
    <w:p w:rsidR="00BC166C" w:rsidRDefault="00BC166C" w:rsidP="00BC166C">
      <w:pPr>
        <w:spacing w:after="0"/>
        <w:ind w:firstLine="567"/>
        <w:jc w:val="both"/>
        <w:rPr>
          <w:rFonts w:ascii="Times New Roman" w:hAnsi="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3</w:t>
      </w:r>
      <w:r>
        <w:rPr>
          <w:rFonts w:ascii="Times New Roman" w:hAnsi="Times New Roman" w:cs="Times New Roman"/>
          <w:sz w:val="28"/>
          <w:szCs w:val="28"/>
        </w:rPr>
        <w:t>.  Раздел 6 изложить в следующей редакции:</w:t>
      </w:r>
    </w:p>
    <w:p w:rsidR="00BC166C" w:rsidRDefault="00BC166C" w:rsidP="00BC166C">
      <w:pPr>
        <w:pStyle w:val="ConsPlusNormal0"/>
        <w:ind w:left="360"/>
        <w:jc w:val="center"/>
        <w:rPr>
          <w:rFonts w:ascii="Times New Roman" w:hAnsi="Times New Roman" w:cs="Times New Roman"/>
          <w:sz w:val="28"/>
          <w:szCs w:val="28"/>
        </w:rPr>
      </w:pPr>
      <w:r>
        <w:rPr>
          <w:rFonts w:ascii="Times New Roman" w:hAnsi="Times New Roman" w:cs="Times New Roman"/>
          <w:sz w:val="28"/>
          <w:szCs w:val="28"/>
        </w:rPr>
        <w:t>«6. Ресурсное обеспечение программы</w:t>
      </w:r>
    </w:p>
    <w:p w:rsidR="00BC166C" w:rsidRDefault="00BC166C" w:rsidP="00BC166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на 2018 - 2024 годы составит  - </w:t>
      </w:r>
      <w:r w:rsidR="00B71527">
        <w:rPr>
          <w:rFonts w:ascii="Times New Roman" w:hAnsi="Times New Roman" w:cs="Times New Roman"/>
          <w:sz w:val="28"/>
          <w:szCs w:val="28"/>
        </w:rPr>
        <w:lastRenderedPageBreak/>
        <w:t xml:space="preserve">293985,5 </w:t>
      </w:r>
      <w:r>
        <w:rPr>
          <w:rFonts w:ascii="Times New Roman" w:hAnsi="Times New Roman" w:cs="Times New Roman"/>
          <w:sz w:val="28"/>
          <w:szCs w:val="28"/>
        </w:rPr>
        <w:t xml:space="preserve">тыс. рублей, в том числе из средств </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–111184,5  тыс. рублей, </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областного бюджета  - 46821,7  тыс. рублей,</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бюджета городского округа  –</w:t>
      </w:r>
      <w:r w:rsidR="00422758">
        <w:rPr>
          <w:rFonts w:ascii="Times New Roman" w:hAnsi="Times New Roman" w:cs="Times New Roman"/>
          <w:sz w:val="28"/>
          <w:szCs w:val="28"/>
        </w:rPr>
        <w:t xml:space="preserve"> 32973,3 </w:t>
      </w:r>
      <w:r w:rsidR="00D116FE">
        <w:rPr>
          <w:rFonts w:ascii="Times New Roman" w:hAnsi="Times New Roman" w:cs="Times New Roman"/>
          <w:sz w:val="28"/>
          <w:szCs w:val="28"/>
        </w:rPr>
        <w:t>тыс.  рублей,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внебюджетные средства – 13006,0 тыс. руб</w:t>
      </w:r>
      <w:r w:rsidR="00D116FE">
        <w:rPr>
          <w:rFonts w:ascii="Times New Roman" w:hAnsi="Times New Roman" w:cs="Times New Roman"/>
          <w:sz w:val="28"/>
          <w:szCs w:val="28"/>
        </w:rPr>
        <w:t>лей,</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средства межбюджетного трансферта, имеющего целевое назначение,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w:t>
      </w:r>
      <w:r w:rsidR="00D116FE">
        <w:rPr>
          <w:rFonts w:ascii="Times New Roman" w:hAnsi="Times New Roman" w:cs="Times New Roman"/>
          <w:sz w:val="28"/>
          <w:szCs w:val="28"/>
        </w:rPr>
        <w:t>одской среды – 90000,0 тыс. рублей.»</w:t>
      </w:r>
    </w:p>
    <w:p w:rsidR="00BC166C" w:rsidRDefault="00BC166C" w:rsidP="00BC16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4</w:t>
      </w:r>
      <w:r>
        <w:rPr>
          <w:rFonts w:ascii="Times New Roman" w:hAnsi="Times New Roman" w:cs="Times New Roman"/>
          <w:sz w:val="28"/>
          <w:szCs w:val="28"/>
        </w:rPr>
        <w:t xml:space="preserve">. В разделе 9 абзац первый изложить в следующей редакции: </w:t>
      </w:r>
    </w:p>
    <w:p w:rsidR="00BC166C" w:rsidRDefault="00BC166C" w:rsidP="00BC166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средств Программы на 2018 – 2024  годы составит  - </w:t>
      </w:r>
      <w:r w:rsidR="00B71527">
        <w:rPr>
          <w:rFonts w:ascii="Times New Roman" w:hAnsi="Times New Roman" w:cs="Times New Roman"/>
          <w:sz w:val="28"/>
          <w:szCs w:val="28"/>
        </w:rPr>
        <w:t xml:space="preserve">293985,5 </w:t>
      </w:r>
      <w:r>
        <w:rPr>
          <w:rFonts w:ascii="Times New Roman" w:hAnsi="Times New Roman" w:cs="Times New Roman"/>
          <w:sz w:val="28"/>
          <w:szCs w:val="28"/>
        </w:rPr>
        <w:t>тыс. рублей.»</w:t>
      </w:r>
      <w:r w:rsidR="00D116FE">
        <w:rPr>
          <w:rFonts w:ascii="Times New Roman" w:hAnsi="Times New Roman" w:cs="Times New Roman"/>
          <w:sz w:val="28"/>
          <w:szCs w:val="28"/>
        </w:rPr>
        <w:t>.</w:t>
      </w:r>
    </w:p>
    <w:p w:rsidR="00961AAB" w:rsidRDefault="00961AAB" w:rsidP="00961AAB">
      <w:pPr>
        <w:pStyle w:val="ConsPlusNormal0"/>
        <w:ind w:firstLine="567"/>
        <w:jc w:val="both"/>
        <w:rPr>
          <w:rFonts w:ascii="Times New Roman" w:hAnsi="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5</w:t>
      </w:r>
      <w:r>
        <w:rPr>
          <w:rFonts w:ascii="Times New Roman" w:hAnsi="Times New Roman" w:cs="Times New Roman"/>
          <w:sz w:val="28"/>
          <w:szCs w:val="28"/>
        </w:rPr>
        <w:t>. П</w:t>
      </w:r>
      <w:r>
        <w:rPr>
          <w:rFonts w:ascii="Times New Roman" w:hAnsi="Times New Roman"/>
          <w:sz w:val="28"/>
          <w:szCs w:val="28"/>
        </w:rPr>
        <w:t xml:space="preserve">риложение № 1 к муниципальной программе изложить в редакции согласно приложению </w:t>
      </w:r>
      <w:r w:rsidR="00B14F30">
        <w:rPr>
          <w:rFonts w:ascii="Times New Roman" w:hAnsi="Times New Roman"/>
          <w:sz w:val="28"/>
          <w:szCs w:val="28"/>
        </w:rPr>
        <w:t xml:space="preserve">№ 1 </w:t>
      </w:r>
      <w:r>
        <w:rPr>
          <w:rFonts w:ascii="Times New Roman" w:hAnsi="Times New Roman"/>
          <w:sz w:val="28"/>
          <w:szCs w:val="28"/>
        </w:rPr>
        <w:t>к настоящему постановлению.</w:t>
      </w:r>
    </w:p>
    <w:p w:rsidR="00BC166C" w:rsidRDefault="00BC166C" w:rsidP="00BC166C">
      <w:pPr>
        <w:pStyle w:val="ConsPlusNormal0"/>
        <w:ind w:firstLine="567"/>
        <w:jc w:val="both"/>
        <w:rPr>
          <w:rFonts w:ascii="Times New Roman" w:hAnsi="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6</w:t>
      </w:r>
      <w:r>
        <w:rPr>
          <w:rFonts w:ascii="Times New Roman" w:hAnsi="Times New Roman" w:cs="Times New Roman"/>
          <w:sz w:val="28"/>
          <w:szCs w:val="28"/>
        </w:rPr>
        <w:t>. П</w:t>
      </w:r>
      <w:r>
        <w:rPr>
          <w:rFonts w:ascii="Times New Roman" w:hAnsi="Times New Roman"/>
          <w:sz w:val="28"/>
          <w:szCs w:val="28"/>
        </w:rPr>
        <w:t xml:space="preserve">риложение № 2 к муниципальной программе изложить в редакции согласно приложению </w:t>
      </w:r>
      <w:r w:rsidR="00B14F30">
        <w:rPr>
          <w:rFonts w:ascii="Times New Roman" w:hAnsi="Times New Roman"/>
          <w:sz w:val="28"/>
          <w:szCs w:val="28"/>
        </w:rPr>
        <w:t xml:space="preserve">№ 2 </w:t>
      </w:r>
      <w:r>
        <w:rPr>
          <w:rFonts w:ascii="Times New Roman" w:hAnsi="Times New Roman"/>
          <w:sz w:val="28"/>
          <w:szCs w:val="28"/>
        </w:rPr>
        <w:t>к настоящему постановлению.</w:t>
      </w:r>
    </w:p>
    <w:p w:rsidR="00BC166C" w:rsidRDefault="00BC166C" w:rsidP="00BC166C">
      <w:pPr>
        <w:pStyle w:val="ConsPlusNormal0"/>
        <w:ind w:firstLine="567"/>
        <w:jc w:val="both"/>
        <w:rPr>
          <w:rFonts w:ascii="Times New Roman" w:hAnsi="Times New Roman"/>
          <w:sz w:val="28"/>
          <w:szCs w:val="28"/>
        </w:rPr>
      </w:pPr>
      <w:r>
        <w:rPr>
          <w:rFonts w:ascii="Times New Roman" w:eastAsia="Times New Roman" w:hAnsi="Times New Roman" w:cs="Times New Roman"/>
          <w:sz w:val="28"/>
          <w:szCs w:val="28"/>
        </w:rPr>
        <w:t>2. Настоящее постановление подлежит официальному опубликованию.</w:t>
      </w:r>
    </w:p>
    <w:p w:rsidR="00AA7B65" w:rsidRDefault="00AA7B65" w:rsidP="00BC166C">
      <w:pPr>
        <w:spacing w:after="0" w:line="240" w:lineRule="auto"/>
        <w:rPr>
          <w:rFonts w:ascii="Times New Roman" w:hAnsi="Times New Roman"/>
          <w:sz w:val="28"/>
          <w:szCs w:val="28"/>
        </w:rPr>
      </w:pPr>
    </w:p>
    <w:p w:rsidR="00D116FE" w:rsidRDefault="00D116FE" w:rsidP="00BC166C">
      <w:pPr>
        <w:spacing w:after="0" w:line="240" w:lineRule="auto"/>
        <w:rPr>
          <w:rFonts w:ascii="Times New Roman" w:hAnsi="Times New Roman"/>
          <w:sz w:val="28"/>
          <w:szCs w:val="28"/>
        </w:rPr>
      </w:pPr>
    </w:p>
    <w:p w:rsidR="00D116FE" w:rsidRDefault="00D116FE" w:rsidP="00BC166C">
      <w:pPr>
        <w:spacing w:after="0" w:line="240" w:lineRule="auto"/>
        <w:rPr>
          <w:rFonts w:ascii="Times New Roman" w:hAnsi="Times New Roman"/>
          <w:sz w:val="28"/>
          <w:szCs w:val="28"/>
        </w:rPr>
      </w:pPr>
    </w:p>
    <w:p w:rsidR="00BC166C" w:rsidRDefault="00513312" w:rsidP="00BC166C">
      <w:pPr>
        <w:spacing w:after="0" w:line="240" w:lineRule="auto"/>
        <w:rPr>
          <w:rFonts w:ascii="Times New Roman" w:hAnsi="Times New Roman"/>
          <w:sz w:val="28"/>
          <w:szCs w:val="28"/>
        </w:rPr>
      </w:pPr>
      <w:r>
        <w:rPr>
          <w:rFonts w:ascii="Times New Roman" w:hAnsi="Times New Roman"/>
          <w:sz w:val="28"/>
          <w:szCs w:val="28"/>
        </w:rPr>
        <w:t>Г</w:t>
      </w:r>
      <w:r w:rsidR="00BC166C">
        <w:rPr>
          <w:rFonts w:ascii="Times New Roman" w:hAnsi="Times New Roman"/>
          <w:sz w:val="28"/>
          <w:szCs w:val="28"/>
        </w:rPr>
        <w:t>лав</w:t>
      </w:r>
      <w:r>
        <w:rPr>
          <w:rFonts w:ascii="Times New Roman" w:hAnsi="Times New Roman"/>
          <w:sz w:val="28"/>
          <w:szCs w:val="28"/>
        </w:rPr>
        <w:t>а</w:t>
      </w:r>
      <w:r w:rsidR="00BC166C">
        <w:rPr>
          <w:rFonts w:ascii="Times New Roman" w:hAnsi="Times New Roman"/>
          <w:sz w:val="28"/>
          <w:szCs w:val="28"/>
        </w:rPr>
        <w:t xml:space="preserve"> городского округа                       </w:t>
      </w:r>
      <w:r>
        <w:rPr>
          <w:rFonts w:ascii="Times New Roman" w:hAnsi="Times New Roman"/>
          <w:sz w:val="28"/>
          <w:szCs w:val="28"/>
        </w:rPr>
        <w:t xml:space="preserve">         </w:t>
      </w:r>
      <w:r w:rsidR="00BC166C">
        <w:rPr>
          <w:rFonts w:ascii="Times New Roman" w:hAnsi="Times New Roman"/>
          <w:sz w:val="28"/>
          <w:szCs w:val="28"/>
        </w:rPr>
        <w:t xml:space="preserve">       </w:t>
      </w:r>
      <w:r w:rsidR="003A5EF3">
        <w:rPr>
          <w:rFonts w:ascii="Times New Roman" w:hAnsi="Times New Roman"/>
          <w:sz w:val="28"/>
          <w:szCs w:val="28"/>
        </w:rPr>
        <w:t xml:space="preserve">                   А.В. Тюрин</w:t>
      </w:r>
      <w:r w:rsidR="00BC166C">
        <w:rPr>
          <w:rFonts w:ascii="Times New Roman" w:hAnsi="Times New Roman"/>
          <w:sz w:val="28"/>
          <w:szCs w:val="28"/>
        </w:rPr>
        <w:t xml:space="preserve">                </w:t>
      </w:r>
    </w:p>
    <w:p w:rsidR="00BC166C" w:rsidRDefault="00BC166C" w:rsidP="00BC166C">
      <w:pPr>
        <w:pStyle w:val="a3"/>
        <w:jc w:val="right"/>
        <w:rPr>
          <w:sz w:val="28"/>
          <w:szCs w:val="28"/>
        </w:rPr>
      </w:pPr>
    </w:p>
    <w:p w:rsidR="00C51237" w:rsidRDefault="00C51237" w:rsidP="00AE6371">
      <w:pPr>
        <w:pStyle w:val="a3"/>
        <w:jc w:val="right"/>
        <w:rPr>
          <w:sz w:val="28"/>
          <w:szCs w:val="28"/>
        </w:rPr>
      </w:pPr>
    </w:p>
    <w:p w:rsidR="00C51237" w:rsidRDefault="00C51237"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AE6371" w:rsidRDefault="00AE6371" w:rsidP="00AE6371">
      <w:pPr>
        <w:pStyle w:val="a3"/>
        <w:jc w:val="right"/>
        <w:rPr>
          <w:sz w:val="28"/>
          <w:szCs w:val="28"/>
        </w:rPr>
      </w:pPr>
      <w:r>
        <w:rPr>
          <w:sz w:val="28"/>
          <w:szCs w:val="28"/>
        </w:rPr>
        <w:lastRenderedPageBreak/>
        <w:t xml:space="preserve">ПРИЛОЖЕНИЕ </w:t>
      </w:r>
      <w:r w:rsidR="00B14F30">
        <w:rPr>
          <w:sz w:val="28"/>
          <w:szCs w:val="28"/>
        </w:rPr>
        <w:t>№ 1</w:t>
      </w:r>
    </w:p>
    <w:p w:rsidR="00AE6371" w:rsidRDefault="00AE6371" w:rsidP="00AE6371">
      <w:pPr>
        <w:pStyle w:val="a3"/>
        <w:jc w:val="right"/>
        <w:rPr>
          <w:sz w:val="28"/>
          <w:szCs w:val="28"/>
        </w:rPr>
      </w:pPr>
      <w:r>
        <w:rPr>
          <w:sz w:val="28"/>
          <w:szCs w:val="28"/>
        </w:rPr>
        <w:t xml:space="preserve"> к постановлению администрации </w:t>
      </w:r>
    </w:p>
    <w:p w:rsidR="00AE6371" w:rsidRDefault="00AE6371" w:rsidP="00AE6371">
      <w:pPr>
        <w:pStyle w:val="a3"/>
        <w:jc w:val="right"/>
        <w:rPr>
          <w:sz w:val="28"/>
          <w:szCs w:val="28"/>
        </w:rPr>
      </w:pPr>
      <w:r>
        <w:rPr>
          <w:sz w:val="28"/>
          <w:szCs w:val="28"/>
        </w:rPr>
        <w:t xml:space="preserve">городского округа город Михайловка </w:t>
      </w:r>
    </w:p>
    <w:p w:rsidR="00AE6371" w:rsidRDefault="00AE6371" w:rsidP="00AE6371">
      <w:pPr>
        <w:pStyle w:val="a3"/>
        <w:jc w:val="right"/>
        <w:rPr>
          <w:sz w:val="28"/>
          <w:szCs w:val="28"/>
        </w:rPr>
      </w:pPr>
      <w:r>
        <w:rPr>
          <w:sz w:val="28"/>
          <w:szCs w:val="28"/>
        </w:rPr>
        <w:t>Волгоградской области</w:t>
      </w:r>
    </w:p>
    <w:p w:rsidR="00AE6371" w:rsidRDefault="00AE6371" w:rsidP="00AE6371">
      <w:pPr>
        <w:pStyle w:val="a3"/>
        <w:jc w:val="right"/>
        <w:rPr>
          <w:sz w:val="28"/>
          <w:szCs w:val="28"/>
        </w:rPr>
      </w:pPr>
      <w:r>
        <w:rPr>
          <w:sz w:val="28"/>
          <w:szCs w:val="28"/>
        </w:rPr>
        <w:t>от ___________  № ______</w:t>
      </w:r>
    </w:p>
    <w:p w:rsidR="00AE6371" w:rsidRDefault="00AE6371" w:rsidP="00AE6371">
      <w:pPr>
        <w:pStyle w:val="ConsPlusNormal0"/>
        <w:jc w:val="right"/>
        <w:outlineLvl w:val="1"/>
        <w:rPr>
          <w:rFonts w:ascii="Times New Roman" w:hAnsi="Times New Roman" w:cs="Times New Roman"/>
          <w:sz w:val="24"/>
          <w:szCs w:val="24"/>
        </w:rPr>
      </w:pP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«Формирование современной</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городского </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округа город Михайловка</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2018-2024 годы» </w:t>
      </w:r>
    </w:p>
    <w:p w:rsidR="00AE6371" w:rsidRDefault="00AE6371" w:rsidP="00AE6371">
      <w:pPr>
        <w:spacing w:after="0"/>
        <w:jc w:val="center"/>
        <w:rPr>
          <w:rFonts w:ascii="Times New Roman" w:hAnsi="Times New Roman" w:cs="Times New Roman"/>
          <w:sz w:val="28"/>
          <w:szCs w:val="28"/>
        </w:rPr>
      </w:pPr>
      <w:r>
        <w:rPr>
          <w:rFonts w:ascii="Times New Roman" w:hAnsi="Times New Roman"/>
          <w:bCs/>
          <w:color w:val="000000"/>
          <w:sz w:val="28"/>
          <w:szCs w:val="28"/>
        </w:rPr>
        <w:t>Перечень</w:t>
      </w:r>
    </w:p>
    <w:p w:rsidR="00AE6371" w:rsidRDefault="00AE6371" w:rsidP="00AE6371">
      <w:pPr>
        <w:widowControl w:val="0"/>
        <w:autoSpaceDE w:val="0"/>
        <w:autoSpaceDN w:val="0"/>
        <w:adjustRightInd w:val="0"/>
        <w:spacing w:after="0"/>
        <w:jc w:val="center"/>
        <w:rPr>
          <w:rFonts w:ascii="Times New Roman" w:hAnsi="Times New Roman"/>
          <w:sz w:val="28"/>
          <w:szCs w:val="28"/>
        </w:rPr>
      </w:pPr>
      <w:r>
        <w:rPr>
          <w:rFonts w:ascii="Times New Roman" w:hAnsi="Times New Roman"/>
          <w:bCs/>
          <w:color w:val="000000"/>
          <w:sz w:val="28"/>
          <w:szCs w:val="28"/>
        </w:rPr>
        <w:t xml:space="preserve">целевых показателей (индикаторов) </w:t>
      </w:r>
      <w:r>
        <w:rPr>
          <w:rFonts w:ascii="Times New Roman" w:hAnsi="Times New Roman"/>
          <w:sz w:val="28"/>
          <w:szCs w:val="28"/>
        </w:rPr>
        <w:t>программы «Формирование современной городской среды городского округа город Михайловка Волгоградской области на 2018-2024 годы»</w:t>
      </w:r>
    </w:p>
    <w:tbl>
      <w:tblPr>
        <w:tblStyle w:val="a6"/>
        <w:tblW w:w="0" w:type="auto"/>
        <w:tblLook w:val="04A0"/>
      </w:tblPr>
      <w:tblGrid>
        <w:gridCol w:w="2497"/>
        <w:gridCol w:w="1472"/>
        <w:gridCol w:w="800"/>
        <w:gridCol w:w="799"/>
        <w:gridCol w:w="800"/>
        <w:gridCol w:w="800"/>
        <w:gridCol w:w="800"/>
        <w:gridCol w:w="801"/>
        <w:gridCol w:w="801"/>
      </w:tblGrid>
      <w:tr w:rsidR="00AE6371" w:rsidTr="00C51237">
        <w:tc>
          <w:tcPr>
            <w:tcW w:w="2497" w:type="dxa"/>
            <w:vMerge w:val="restart"/>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Наименование показателя</w:t>
            </w:r>
          </w:p>
        </w:tc>
        <w:tc>
          <w:tcPr>
            <w:tcW w:w="1472" w:type="dxa"/>
            <w:vMerge w:val="restart"/>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Единицы измерения</w:t>
            </w:r>
          </w:p>
        </w:tc>
        <w:tc>
          <w:tcPr>
            <w:tcW w:w="5601" w:type="dxa"/>
            <w:gridSpan w:val="7"/>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Значение по годам</w:t>
            </w:r>
          </w:p>
        </w:tc>
      </w:tr>
      <w:tr w:rsidR="00AE6371" w:rsidTr="00C51237">
        <w:tc>
          <w:tcPr>
            <w:tcW w:w="0" w:type="auto"/>
            <w:vMerge/>
            <w:tcBorders>
              <w:top w:val="single" w:sz="4" w:space="0" w:color="auto"/>
              <w:left w:val="single" w:sz="4" w:space="0" w:color="auto"/>
              <w:bottom w:val="single" w:sz="4" w:space="0" w:color="auto"/>
              <w:right w:val="single" w:sz="4" w:space="0" w:color="auto"/>
            </w:tcBorders>
            <w:vAlign w:val="center"/>
            <w:hideMark/>
          </w:tcPr>
          <w:p w:rsidR="00AE6371" w:rsidRDefault="00AE6371" w:rsidP="0094517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371" w:rsidRDefault="00AE6371" w:rsidP="00945177">
            <w:pPr>
              <w:rPr>
                <w:sz w:val="28"/>
                <w:szCs w:val="28"/>
              </w:rPr>
            </w:pP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2018</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2019</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2021</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2022</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2023</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2024</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1</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3</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4</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5</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6</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7</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8</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9</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Общее количество дворовых территорий многоквартирных домов</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Количество благоустроенных дворовых территорий</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3</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4</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5</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6</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22,6</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23</w:t>
            </w:r>
            <w:r w:rsidR="00AE6371">
              <w:rPr>
                <w:rFonts w:ascii="Times New Roman" w:hAnsi="Times New Roman" w:cs="Times New Roman"/>
                <w:sz w:val="28"/>
                <w:szCs w:val="28"/>
              </w:rPr>
              <w:t>,3</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Охват населения благоустроенными дворовыми территориями</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10,7</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Количество территорий общего пользования (парки, скверы, и т.д.)</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AE6371">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AE6371">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AE6371">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4"/>
                <w:szCs w:val="24"/>
              </w:rPr>
            </w:pPr>
            <w:r>
              <w:rPr>
                <w:sz w:val="24"/>
                <w:szCs w:val="24"/>
              </w:rPr>
              <w:t>Доля благоустроенных территорий общего пользования от общего количества таких территорий</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60,7</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71,4</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78,6</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85,7</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92,9</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AE6371" w:rsidRDefault="00C51237" w:rsidP="00C51237">
      <w:pPr>
        <w:rPr>
          <w:sz w:val="28"/>
          <w:szCs w:val="28"/>
        </w:rPr>
      </w:pPr>
      <w:r>
        <w:rPr>
          <w:rFonts w:ascii="Times New Roman" w:hAnsi="Times New Roman" w:cs="Times New Roman"/>
          <w:sz w:val="28"/>
          <w:szCs w:val="28"/>
        </w:rPr>
        <w:t xml:space="preserve">     Управляющий делами                                                     Е.И. Аболонина</w:t>
      </w:r>
    </w:p>
    <w:p w:rsidR="00BC166C" w:rsidRDefault="00BC166C" w:rsidP="00BC166C">
      <w:pPr>
        <w:spacing w:after="0" w:line="240" w:lineRule="auto"/>
        <w:rPr>
          <w:rFonts w:ascii="Times New Roman" w:eastAsia="Calibri" w:hAnsi="Times New Roman" w:cs="Times New Roman"/>
          <w:sz w:val="28"/>
          <w:szCs w:val="28"/>
          <w:lang w:eastAsia="en-US"/>
        </w:rPr>
        <w:sectPr w:rsidR="00BC166C" w:rsidSect="00AA7B65">
          <w:headerReference w:type="default" r:id="rId8"/>
          <w:pgSz w:w="11906" w:h="16838"/>
          <w:pgMar w:top="0" w:right="851" w:bottom="568" w:left="1701" w:header="709" w:footer="709" w:gutter="0"/>
          <w:cols w:space="720"/>
          <w:titlePg/>
          <w:docGrid w:linePitch="299"/>
        </w:sectPr>
      </w:pPr>
    </w:p>
    <w:p w:rsidR="00BC166C" w:rsidRDefault="00BC166C" w:rsidP="00BC166C">
      <w:pPr>
        <w:pStyle w:val="a3"/>
        <w:jc w:val="right"/>
        <w:rPr>
          <w:sz w:val="28"/>
          <w:szCs w:val="28"/>
        </w:rPr>
      </w:pPr>
      <w:r>
        <w:rPr>
          <w:sz w:val="28"/>
          <w:szCs w:val="28"/>
        </w:rPr>
        <w:lastRenderedPageBreak/>
        <w:t>ПРИЛОЖЕНИЕ</w:t>
      </w:r>
      <w:r w:rsidR="00B14F30">
        <w:rPr>
          <w:sz w:val="28"/>
          <w:szCs w:val="28"/>
        </w:rPr>
        <w:t>№ 2</w:t>
      </w:r>
      <w:r>
        <w:rPr>
          <w:sz w:val="28"/>
          <w:szCs w:val="28"/>
        </w:rPr>
        <w:t xml:space="preserve"> </w:t>
      </w:r>
    </w:p>
    <w:p w:rsidR="00BC166C" w:rsidRDefault="00BC166C" w:rsidP="00BC166C">
      <w:pPr>
        <w:pStyle w:val="a3"/>
        <w:jc w:val="right"/>
        <w:rPr>
          <w:sz w:val="28"/>
          <w:szCs w:val="28"/>
        </w:rPr>
      </w:pPr>
      <w:r>
        <w:rPr>
          <w:sz w:val="28"/>
          <w:szCs w:val="28"/>
        </w:rPr>
        <w:t xml:space="preserve"> к постановлению администрации </w:t>
      </w:r>
    </w:p>
    <w:p w:rsidR="00BC166C" w:rsidRDefault="00BC166C" w:rsidP="00BC166C">
      <w:pPr>
        <w:pStyle w:val="a3"/>
        <w:jc w:val="right"/>
        <w:rPr>
          <w:sz w:val="28"/>
          <w:szCs w:val="28"/>
        </w:rPr>
      </w:pPr>
      <w:r>
        <w:rPr>
          <w:sz w:val="28"/>
          <w:szCs w:val="28"/>
        </w:rPr>
        <w:t xml:space="preserve">городского округа город Михайловка </w:t>
      </w:r>
    </w:p>
    <w:p w:rsidR="00BC166C" w:rsidRDefault="00BC166C" w:rsidP="00BC166C">
      <w:pPr>
        <w:pStyle w:val="a3"/>
        <w:jc w:val="right"/>
        <w:rPr>
          <w:sz w:val="28"/>
          <w:szCs w:val="28"/>
        </w:rPr>
      </w:pPr>
      <w:r>
        <w:rPr>
          <w:sz w:val="28"/>
          <w:szCs w:val="28"/>
        </w:rPr>
        <w:t>Волгоградской области</w:t>
      </w:r>
    </w:p>
    <w:p w:rsidR="00BC166C" w:rsidRDefault="00BC166C" w:rsidP="00BC166C">
      <w:pPr>
        <w:pStyle w:val="a3"/>
        <w:jc w:val="right"/>
        <w:rPr>
          <w:sz w:val="28"/>
          <w:szCs w:val="28"/>
        </w:rPr>
      </w:pPr>
      <w:r>
        <w:rPr>
          <w:sz w:val="28"/>
          <w:szCs w:val="28"/>
        </w:rPr>
        <w:t xml:space="preserve">от </w:t>
      </w:r>
      <w:r w:rsidR="003A5EF3">
        <w:rPr>
          <w:sz w:val="28"/>
          <w:szCs w:val="28"/>
        </w:rPr>
        <w:t>___________</w:t>
      </w:r>
      <w:r>
        <w:rPr>
          <w:sz w:val="28"/>
          <w:szCs w:val="28"/>
        </w:rPr>
        <w:t xml:space="preserve">  № </w:t>
      </w:r>
      <w:r w:rsidR="003A5EF3">
        <w:rPr>
          <w:sz w:val="28"/>
          <w:szCs w:val="28"/>
        </w:rPr>
        <w:t>______</w:t>
      </w:r>
    </w:p>
    <w:p w:rsidR="00BC166C" w:rsidRDefault="00BC166C" w:rsidP="00BC166C">
      <w:pPr>
        <w:spacing w:after="0"/>
        <w:jc w:val="right"/>
        <w:rPr>
          <w:rFonts w:ascii="Times New Roman" w:eastAsia="Times New Roman" w:hAnsi="Times New Roman" w:cs="Times New Roman"/>
          <w:sz w:val="28"/>
          <w:szCs w:val="28"/>
        </w:rPr>
      </w:pPr>
    </w:p>
    <w:p w:rsidR="00BC166C" w:rsidRDefault="00BC166C" w:rsidP="00BC166C">
      <w:pPr>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ПРИЛОЖЕНИЕ  № 2 </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«Формирование современной</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городской среды городского </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округа город Михайловка</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на 2018-2024 годы» </w:t>
      </w:r>
    </w:p>
    <w:p w:rsidR="00BC166C" w:rsidRDefault="00BC166C" w:rsidP="00BC166C">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ПЕРЕЧЕНЬ</w:t>
      </w:r>
    </w:p>
    <w:p w:rsidR="00BC166C" w:rsidRDefault="00BC166C" w:rsidP="00BC166C">
      <w:pPr>
        <w:widowControl w:val="0"/>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Основных мероприятий муниципальной программы «Формирование современной городской среды городского округа город Михайловка Волгоградской области на 2018-2024 годы»</w:t>
      </w:r>
    </w:p>
    <w:tbl>
      <w:tblPr>
        <w:tblW w:w="15165" w:type="dxa"/>
        <w:tblInd w:w="204"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75"/>
        <w:gridCol w:w="2583"/>
        <w:gridCol w:w="2551"/>
        <w:gridCol w:w="1060"/>
        <w:gridCol w:w="1359"/>
        <w:gridCol w:w="1361"/>
        <w:gridCol w:w="1323"/>
        <w:gridCol w:w="1275"/>
        <w:gridCol w:w="1418"/>
        <w:gridCol w:w="1560"/>
      </w:tblGrid>
      <w:tr w:rsidR="00BC166C" w:rsidTr="00BC166C">
        <w:tc>
          <w:tcPr>
            <w:tcW w:w="676"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584"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Год реализации</w:t>
            </w:r>
          </w:p>
        </w:tc>
        <w:tc>
          <w:tcPr>
            <w:tcW w:w="6736" w:type="dxa"/>
            <w:gridSpan w:val="5"/>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(тыс. рублей)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Непосредственные результаты реализации мероприятия</w:t>
            </w:r>
          </w:p>
        </w:tc>
      </w:tr>
      <w:tr w:rsidR="00BC166C" w:rsidTr="00BC166C">
        <w:tc>
          <w:tcPr>
            <w:tcW w:w="676"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359"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5377" w:type="dxa"/>
            <w:gridSpan w:val="4"/>
            <w:tcBorders>
              <w:top w:val="single" w:sz="4" w:space="0" w:color="auto"/>
              <w:left w:val="single" w:sz="4" w:space="0" w:color="auto"/>
              <w:bottom w:val="single" w:sz="4" w:space="0" w:color="auto"/>
              <w:right w:val="single" w:sz="4" w:space="0" w:color="auto"/>
            </w:tcBorders>
            <w:hideMark/>
          </w:tcPr>
          <w:p w:rsidR="00BC166C" w:rsidRDefault="00BC166C">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в том числе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r>
      <w:tr w:rsidR="00BC166C" w:rsidTr="00BC166C">
        <w:tc>
          <w:tcPr>
            <w:tcW w:w="676"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6736"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внебюджетные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r>
      <w:tr w:rsidR="00BC166C" w:rsidTr="00BC166C">
        <w:trPr>
          <w:trHeight w:val="428"/>
        </w:trPr>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24730,7</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19141,5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3116,1</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2473,1</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Проведение рейтингового голосования по выбору общественной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Кредиторская задолженность по муниципальной программе «Формирование современной городской среды городского округа город Михайловка на 2017 год», </w:t>
            </w:r>
            <w:r>
              <w:rPr>
                <w:rFonts w:ascii="Times New Roman" w:hAnsi="Times New Roman"/>
                <w:sz w:val="28"/>
                <w:szCs w:val="28"/>
              </w:rPr>
              <w:t>Благоустройство</w:t>
            </w:r>
          </w:p>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парка по ул. Мира в х. Сухов-2 Михайловского района Волгоградской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город Михайловка, </w:t>
            </w:r>
            <w:r>
              <w:rPr>
                <w:rFonts w:ascii="Times New Roman" w:hAnsi="Times New Roman"/>
                <w:sz w:val="28"/>
                <w:szCs w:val="28"/>
              </w:rPr>
              <w:t>отдел жилищно-коммунального хозяйства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2265,0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2265,0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на сельских </w:t>
            </w:r>
            <w:r>
              <w:rPr>
                <w:rFonts w:ascii="Times New Roman" w:hAnsi="Times New Roman" w:cs="Times New Roman"/>
                <w:sz w:val="28"/>
                <w:szCs w:val="28"/>
              </w:rPr>
              <w:lastRenderedPageBreak/>
              <w:t>территориях</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lastRenderedPageBreak/>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16666,7</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15000,0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1666,7</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5 сельских территорий </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полиграфической продукции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Листовки 10000 шт., Бюллетени 30000 шт.</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Разработка дизайн- проектов по муниципальной программе</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65,0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65,0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Дизайн-проект</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Подготовка проектно-сметной документации по объекту «Благоустройство общественной территории Парк «Победы» в г. Михайловка Волгоградской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Проектно- сметная документация</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2018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44003,8</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19141,5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20381,1</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4481,2</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31315,9</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30689,6</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563,7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62,6</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6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общественных территорий на сельских территориях</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13333,4</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12000,0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1333,4</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4 сельских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прилегающей к ГДК со стороны ул. Магистральная,   г. Михайловка</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sz w:val="28"/>
                <w:szCs w:val="28"/>
              </w:rPr>
            </w:pPr>
            <w:r>
              <w:rPr>
                <w:rFonts w:ascii="Times New Roman" w:hAnsi="Times New Roman"/>
                <w:sz w:val="28"/>
                <w:szCs w:val="28"/>
              </w:rPr>
              <w:t>Отдел ЖКХ</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12991,0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12991,0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1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2019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57640,3</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30689,6</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12563,7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1396,0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12991,0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31397,7</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30769,7</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565,2</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62,8</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5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общественных территорий на сельских территориях</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13333,3</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12000,0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1333,3</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4 сельских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84" w:type="dxa"/>
            <w:tcBorders>
              <w:top w:val="single" w:sz="4" w:space="0" w:color="auto"/>
              <w:left w:val="single" w:sz="4" w:space="0" w:color="auto"/>
              <w:bottom w:val="single" w:sz="4" w:space="0" w:color="auto"/>
              <w:right w:val="single" w:sz="4" w:space="0" w:color="auto"/>
            </w:tcBorders>
            <w:hideMark/>
          </w:tcPr>
          <w:p w:rsidR="00BC166C" w:rsidRPr="009569F9" w:rsidRDefault="00BC166C" w:rsidP="009569F9">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w:t>
            </w:r>
            <w:r w:rsidR="009569F9">
              <w:rPr>
                <w:rFonts w:ascii="Times New Roman" w:hAnsi="Times New Roman" w:cs="Times New Roman"/>
                <w:sz w:val="28"/>
                <w:szCs w:val="28"/>
              </w:rPr>
              <w:t xml:space="preserve">, в том </w:t>
            </w:r>
            <w:r w:rsidR="009569F9">
              <w:rPr>
                <w:rFonts w:ascii="Times New Roman" w:hAnsi="Times New Roman" w:cs="Times New Roman"/>
                <w:sz w:val="28"/>
                <w:szCs w:val="28"/>
              </w:rPr>
              <w:lastRenderedPageBreak/>
              <w:t>числе разработка ПСД</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МКУ «ОКС», </w:t>
            </w:r>
          </w:p>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АУ «КБиО»</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90000,0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90000,0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парковой зоны по ул. Коммуны с установкой монумента (инициативное бюджетирование)</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840,0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750,0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75,0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2020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135571,0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120769,7</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13315,2</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1471,1</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20540,0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20129,2</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369,7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41,1</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4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АУ «КБиО»</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10667</w:t>
            </w:r>
            <w:r>
              <w:rPr>
                <w:rFonts w:ascii="Times New Roman" w:hAnsi="Times New Roman" w:cs="Times New Roman"/>
                <w:sz w:val="28"/>
                <w:szCs w:val="28"/>
              </w:rPr>
              <w:t>,</w:t>
            </w:r>
            <w:r>
              <w:rPr>
                <w:rFonts w:ascii="Times New Roman" w:hAnsi="Times New Roman" w:cs="Times New Roman"/>
                <w:sz w:val="28"/>
                <w:szCs w:val="28"/>
                <w:lang w:val="en-US"/>
              </w:rPr>
              <w:t>8</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10454,5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192,0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2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 xml:space="preserve">отдел архитектуры </w:t>
            </w:r>
            <w:r>
              <w:rPr>
                <w:rFonts w:ascii="Times New Roman" w:hAnsi="Times New Roman"/>
                <w:sz w:val="28"/>
                <w:szCs w:val="28"/>
              </w:rPr>
              <w:lastRenderedPageBreak/>
              <w:t>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w:t>
            </w:r>
            <w:r w:rsidR="00884C29">
              <w:rPr>
                <w:rFonts w:ascii="Times New Roman" w:hAnsi="Times New Roman" w:cs="Times New Roman"/>
                <w:sz w:val="28"/>
                <w:szCs w:val="28"/>
              </w:rPr>
              <w:t>,</w:t>
            </w:r>
            <w:r w:rsidR="00945177">
              <w:rPr>
                <w:rFonts w:ascii="Times New Roman" w:hAnsi="Times New Roman" w:cs="Times New Roman"/>
                <w:sz w:val="28"/>
                <w:szCs w:val="28"/>
              </w:rPr>
              <w:t xml:space="preserve"> в том числе разработка ПСД</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АУ «КБиО»</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71527" w:rsidP="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18062,6</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71527" w:rsidP="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18062,6</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2021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49270,4</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30583,7</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561,7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18125,0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дворовых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2022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дворовых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не менее 1 </w:t>
            </w:r>
            <w:r>
              <w:rPr>
                <w:rFonts w:ascii="Times New Roman" w:hAnsi="Times New Roman" w:cs="Times New Roman"/>
                <w:sz w:val="28"/>
                <w:szCs w:val="28"/>
              </w:rPr>
              <w:lastRenderedPageBreak/>
              <w:t>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2023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rPr>
          <w:trHeight w:val="1497"/>
        </w:trPr>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дворовых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2024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по программе</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293985,5</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201184,5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46821,7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32973,3</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13006,0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bl>
    <w:p w:rsidR="00BC166C" w:rsidRDefault="00BC166C" w:rsidP="00BC166C">
      <w:pPr>
        <w:autoSpaceDE w:val="0"/>
        <w:autoSpaceDN w:val="0"/>
        <w:adjustRightInd w:val="0"/>
        <w:spacing w:after="0"/>
        <w:jc w:val="right"/>
        <w:rPr>
          <w:rFonts w:ascii="Times New Roman" w:hAnsi="Times New Roman"/>
          <w:sz w:val="28"/>
          <w:szCs w:val="28"/>
        </w:rPr>
      </w:pPr>
    </w:p>
    <w:p w:rsidR="00BC166C" w:rsidRDefault="00BC166C" w:rsidP="00B14F30">
      <w:pPr>
        <w:rPr>
          <w:rFonts w:ascii="Times New Roman" w:eastAsia="Calibri" w:hAnsi="Times New Roman" w:cs="Times New Roman"/>
          <w:sz w:val="28"/>
          <w:szCs w:val="28"/>
          <w:lang w:eastAsia="en-US"/>
        </w:rPr>
        <w:sectPr w:rsidR="00BC166C" w:rsidSect="00B14F30">
          <w:pgSz w:w="16838" w:h="11906" w:orient="landscape"/>
          <w:pgMar w:top="568" w:right="284" w:bottom="426" w:left="851" w:header="709" w:footer="709" w:gutter="0"/>
          <w:cols w:space="720"/>
          <w:titlePg/>
          <w:docGrid w:linePitch="299"/>
        </w:sectPr>
      </w:pPr>
      <w:r>
        <w:rPr>
          <w:rFonts w:ascii="Times New Roman" w:hAnsi="Times New Roman" w:cs="Times New Roman"/>
          <w:sz w:val="28"/>
          <w:szCs w:val="28"/>
        </w:rPr>
        <w:t xml:space="preserve">     Управляющий делами                                                                                                                                         Е.И. Аболонина</w:t>
      </w:r>
    </w:p>
    <w:p w:rsidR="00BC166C" w:rsidRDefault="00BC166C" w:rsidP="00BC166C">
      <w:pPr>
        <w:pStyle w:val="a3"/>
        <w:jc w:val="both"/>
        <w:rPr>
          <w:sz w:val="28"/>
          <w:szCs w:val="28"/>
        </w:rPr>
      </w:pPr>
    </w:p>
    <w:p w:rsidR="00BC166C" w:rsidRDefault="00BC166C" w:rsidP="00BC166C">
      <w:pPr>
        <w:pStyle w:val="a3"/>
        <w:jc w:val="both"/>
        <w:rPr>
          <w:sz w:val="28"/>
          <w:szCs w:val="28"/>
        </w:rPr>
      </w:pPr>
    </w:p>
    <w:p w:rsidR="00D32884" w:rsidRDefault="00D32884"/>
    <w:sectPr w:rsidR="00D32884" w:rsidSect="00BE16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ED" w:rsidRDefault="00377DED" w:rsidP="00C51237">
      <w:pPr>
        <w:spacing w:after="0" w:line="240" w:lineRule="auto"/>
      </w:pPr>
      <w:r>
        <w:separator/>
      </w:r>
    </w:p>
  </w:endnote>
  <w:endnote w:type="continuationSeparator" w:id="1">
    <w:p w:rsidR="00377DED" w:rsidRDefault="00377DED" w:rsidP="00C5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ED" w:rsidRDefault="00377DED" w:rsidP="00C51237">
      <w:pPr>
        <w:spacing w:after="0" w:line="240" w:lineRule="auto"/>
      </w:pPr>
      <w:r>
        <w:separator/>
      </w:r>
    </w:p>
  </w:footnote>
  <w:footnote w:type="continuationSeparator" w:id="1">
    <w:p w:rsidR="00377DED" w:rsidRDefault="00377DED" w:rsidP="00C51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3141"/>
      <w:docPartObj>
        <w:docPartGallery w:val="Page Numbers (Top of Page)"/>
        <w:docPartUnique/>
      </w:docPartObj>
    </w:sdtPr>
    <w:sdtContent>
      <w:p w:rsidR="00EB2408" w:rsidRDefault="00D76D27">
        <w:pPr>
          <w:pStyle w:val="a7"/>
          <w:jc w:val="center"/>
        </w:pPr>
        <w:fldSimple w:instr=" PAGE   \* MERGEFORMAT ">
          <w:r w:rsidR="006F1E60">
            <w:rPr>
              <w:noProof/>
            </w:rPr>
            <w:t>2</w:t>
          </w:r>
        </w:fldSimple>
      </w:p>
    </w:sdtContent>
  </w:sdt>
  <w:p w:rsidR="00EB2408" w:rsidRDefault="00EB2408" w:rsidP="00AA7B65">
    <w:pPr>
      <w:pStyle w:val="a7"/>
      <w:tabs>
        <w:tab w:val="clear" w:pos="4677"/>
        <w:tab w:val="clear" w:pos="9355"/>
        <w:tab w:val="left" w:pos="26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166C"/>
    <w:rsid w:val="00002632"/>
    <w:rsid w:val="001E5213"/>
    <w:rsid w:val="00377DED"/>
    <w:rsid w:val="003A5EF3"/>
    <w:rsid w:val="00422758"/>
    <w:rsid w:val="00505647"/>
    <w:rsid w:val="00513312"/>
    <w:rsid w:val="005B2653"/>
    <w:rsid w:val="00682F52"/>
    <w:rsid w:val="006D6E38"/>
    <w:rsid w:val="006F1E60"/>
    <w:rsid w:val="007C4552"/>
    <w:rsid w:val="00841B8A"/>
    <w:rsid w:val="00884C29"/>
    <w:rsid w:val="008B6E71"/>
    <w:rsid w:val="00945177"/>
    <w:rsid w:val="009531CA"/>
    <w:rsid w:val="009569F9"/>
    <w:rsid w:val="00961AAB"/>
    <w:rsid w:val="009B1B17"/>
    <w:rsid w:val="00AA7B65"/>
    <w:rsid w:val="00AE6371"/>
    <w:rsid w:val="00B14F30"/>
    <w:rsid w:val="00B71527"/>
    <w:rsid w:val="00BC166C"/>
    <w:rsid w:val="00BE163B"/>
    <w:rsid w:val="00C171D4"/>
    <w:rsid w:val="00C51237"/>
    <w:rsid w:val="00C70892"/>
    <w:rsid w:val="00D116FE"/>
    <w:rsid w:val="00D32884"/>
    <w:rsid w:val="00D76D27"/>
    <w:rsid w:val="00DC5B66"/>
    <w:rsid w:val="00DD66E7"/>
    <w:rsid w:val="00EB2408"/>
    <w:rsid w:val="00F1205B"/>
    <w:rsid w:val="00F1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C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166C"/>
    <w:rPr>
      <w:rFonts w:ascii="Courier New" w:eastAsia="Times New Roman" w:hAnsi="Courier New" w:cs="Courier New"/>
      <w:sz w:val="20"/>
      <w:szCs w:val="20"/>
    </w:rPr>
  </w:style>
  <w:style w:type="paragraph" w:styleId="a3">
    <w:name w:val="No Spacing"/>
    <w:qFormat/>
    <w:rsid w:val="00BC166C"/>
    <w:pPr>
      <w:spacing w:after="0" w:line="240" w:lineRule="auto"/>
    </w:pPr>
    <w:rPr>
      <w:rFonts w:ascii="Times New Roman" w:eastAsia="Calibri" w:hAnsi="Times New Roman" w:cs="Times New Roman"/>
      <w:sz w:val="20"/>
      <w:szCs w:val="20"/>
      <w:lang w:eastAsia="en-US"/>
    </w:rPr>
  </w:style>
  <w:style w:type="character" w:customStyle="1" w:styleId="ConsPlusNormal">
    <w:name w:val="ConsPlusNormal Знак"/>
    <w:link w:val="ConsPlusNormal0"/>
    <w:uiPriority w:val="99"/>
    <w:locked/>
    <w:rsid w:val="00BC166C"/>
    <w:rPr>
      <w:rFonts w:ascii="Calibri" w:eastAsia="Calibri" w:hAnsi="Calibri" w:cs="Calibri"/>
      <w:szCs w:val="20"/>
    </w:rPr>
  </w:style>
  <w:style w:type="paragraph" w:customStyle="1" w:styleId="ConsPlusNormal0">
    <w:name w:val="ConsPlusNormal"/>
    <w:link w:val="ConsPlusNormal"/>
    <w:uiPriority w:val="99"/>
    <w:rsid w:val="00BC166C"/>
    <w:pPr>
      <w:widowControl w:val="0"/>
      <w:autoSpaceDE w:val="0"/>
      <w:autoSpaceDN w:val="0"/>
      <w:spacing w:after="0" w:line="240" w:lineRule="auto"/>
    </w:pPr>
    <w:rPr>
      <w:rFonts w:ascii="Calibri" w:eastAsia="Calibri" w:hAnsi="Calibri" w:cs="Calibri"/>
      <w:szCs w:val="20"/>
    </w:rPr>
  </w:style>
  <w:style w:type="paragraph" w:styleId="a4">
    <w:name w:val="Balloon Text"/>
    <w:basedOn w:val="a"/>
    <w:link w:val="a5"/>
    <w:uiPriority w:val="99"/>
    <w:semiHidden/>
    <w:unhideWhenUsed/>
    <w:rsid w:val="00BC16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66C"/>
    <w:rPr>
      <w:rFonts w:ascii="Tahoma" w:hAnsi="Tahoma" w:cs="Tahoma"/>
      <w:sz w:val="16"/>
      <w:szCs w:val="16"/>
    </w:rPr>
  </w:style>
  <w:style w:type="table" w:styleId="a6">
    <w:name w:val="Table Grid"/>
    <w:basedOn w:val="a1"/>
    <w:uiPriority w:val="59"/>
    <w:rsid w:val="00AE63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512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1237"/>
  </w:style>
  <w:style w:type="paragraph" w:styleId="a9">
    <w:name w:val="footer"/>
    <w:basedOn w:val="a"/>
    <w:link w:val="aa"/>
    <w:uiPriority w:val="99"/>
    <w:semiHidden/>
    <w:unhideWhenUsed/>
    <w:rsid w:val="00C512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51237"/>
  </w:style>
</w:styles>
</file>

<file path=word/webSettings.xml><?xml version="1.0" encoding="utf-8"?>
<w:webSettings xmlns:r="http://schemas.openxmlformats.org/officeDocument/2006/relationships" xmlns:w="http://schemas.openxmlformats.org/wordprocessingml/2006/main">
  <w:divs>
    <w:div w:id="10145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2021-05-14T07:00:00Z</cp:lastPrinted>
  <dcterms:created xsi:type="dcterms:W3CDTF">2021-04-12T12:07:00Z</dcterms:created>
  <dcterms:modified xsi:type="dcterms:W3CDTF">2021-05-14T07:01:00Z</dcterms:modified>
</cp:coreProperties>
</file>